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D9D8D" w14:textId="213ABD09" w:rsidR="00135716" w:rsidRDefault="00135716" w:rsidP="00AF5B60">
      <w:pPr>
        <w:spacing w:before="120" w:after="120"/>
        <w:ind w:left="1701"/>
        <w:jc w:val="both"/>
        <w:rPr>
          <w:rFonts w:eastAsia="Times New Roman"/>
          <w:b/>
          <w:sz w:val="40"/>
          <w:lang w:eastAsia="en-ZA"/>
        </w:rPr>
      </w:pPr>
      <w:r w:rsidRPr="003708D3">
        <w:rPr>
          <w:rFonts w:eastAsia="Times New Roman"/>
          <w:b/>
          <w:noProof/>
          <w:sz w:val="40"/>
          <w:lang w:eastAsia="en-ZA"/>
        </w:rPr>
        <w:drawing>
          <wp:anchor distT="0" distB="0" distL="114300" distR="114300" simplePos="0" relativeHeight="251660288" behindDoc="0" locked="0" layoutInCell="1" allowOverlap="1" wp14:anchorId="2C21340A" wp14:editId="4307CFE9">
            <wp:simplePos x="0" y="0"/>
            <wp:positionH relativeFrom="column">
              <wp:posOffset>-161925</wp:posOffset>
            </wp:positionH>
            <wp:positionV relativeFrom="paragraph">
              <wp:posOffset>0</wp:posOffset>
            </wp:positionV>
            <wp:extent cx="1154430" cy="1163320"/>
            <wp:effectExtent l="0" t="0" r="7620" b="0"/>
            <wp:wrapThrough wrapText="bothSides">
              <wp:wrapPolygon edited="0">
                <wp:start x="0" y="0"/>
                <wp:lineTo x="0" y="21223"/>
                <wp:lineTo x="21386" y="21223"/>
                <wp:lineTo x="21386" y="0"/>
                <wp:lineTo x="0" y="0"/>
              </wp:wrapPolygon>
            </wp:wrapThrough>
            <wp:docPr id="7" name="Picture 7"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154430" cy="1163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AF7B6" w14:textId="4A470294" w:rsidR="00AF5B60" w:rsidRPr="003708D3" w:rsidRDefault="00AF5B60" w:rsidP="00AF5B60">
      <w:pPr>
        <w:spacing w:before="120" w:after="120"/>
        <w:ind w:left="1701"/>
        <w:jc w:val="both"/>
        <w:rPr>
          <w:rFonts w:eastAsia="Times New Roman"/>
          <w:b/>
          <w:sz w:val="40"/>
          <w:lang w:eastAsia="en-ZA"/>
        </w:rPr>
      </w:pPr>
      <w:r w:rsidRPr="003708D3">
        <w:rPr>
          <w:rFonts w:eastAsia="Times New Roman"/>
          <w:b/>
          <w:sz w:val="40"/>
          <w:lang w:eastAsia="en-ZA"/>
        </w:rPr>
        <w:t>JAEI Enviro-corner</w:t>
      </w:r>
      <w:bookmarkStart w:id="0" w:name="_GoBack"/>
      <w:bookmarkEnd w:id="0"/>
    </w:p>
    <w:p w14:paraId="1CEDD0B2" w14:textId="77777777" w:rsidR="00AF5B60" w:rsidRDefault="00AF5B60" w:rsidP="00AF5B60"/>
    <w:p w14:paraId="6A6BEC64" w14:textId="77777777" w:rsidR="00AF5B60" w:rsidRDefault="00AF5B60" w:rsidP="00AF5B60"/>
    <w:tbl>
      <w:tblPr>
        <w:tblW w:w="10240" w:type="dxa"/>
        <w:tblInd w:w="-606" w:type="dxa"/>
        <w:tblLayout w:type="fixed"/>
        <w:tblLook w:val="04A0" w:firstRow="1" w:lastRow="0" w:firstColumn="1" w:lastColumn="0" w:noHBand="0" w:noVBand="1"/>
      </w:tblPr>
      <w:tblGrid>
        <w:gridCol w:w="31"/>
        <w:gridCol w:w="3831"/>
        <w:gridCol w:w="6378"/>
      </w:tblGrid>
      <w:tr w:rsidR="00AF5B60" w:rsidRPr="00302B22" w14:paraId="69F9FE9B" w14:textId="77777777" w:rsidTr="00AF5B60">
        <w:trPr>
          <w:trHeight w:val="291"/>
        </w:trPr>
        <w:tc>
          <w:tcPr>
            <w:tcW w:w="10240" w:type="dxa"/>
            <w:gridSpan w:val="3"/>
            <w:shd w:val="clear" w:color="auto" w:fill="D6E3BC"/>
            <w:vAlign w:val="center"/>
          </w:tcPr>
          <w:p w14:paraId="4958AD37" w14:textId="77777777" w:rsidR="00AF5B60" w:rsidRPr="00302B22" w:rsidRDefault="00AF5B60" w:rsidP="00823C59">
            <w:pPr>
              <w:rPr>
                <w:b/>
                <w:color w:val="538135" w:themeColor="accent6" w:themeShade="BF"/>
                <w:sz w:val="22"/>
              </w:rPr>
            </w:pPr>
          </w:p>
        </w:tc>
      </w:tr>
      <w:tr w:rsidR="00AF5B60" w:rsidRPr="00302B22" w14:paraId="6022A502" w14:textId="77777777" w:rsidTr="00AF5B60">
        <w:trPr>
          <w:trHeight w:val="1901"/>
        </w:trPr>
        <w:tc>
          <w:tcPr>
            <w:tcW w:w="3862" w:type="dxa"/>
            <w:gridSpan w:val="2"/>
            <w:shd w:val="clear" w:color="auto" w:fill="FFFFFF" w:themeFill="background1"/>
            <w:vAlign w:val="center"/>
          </w:tcPr>
          <w:p w14:paraId="36A9622A" w14:textId="77777777" w:rsidR="00AF5B60" w:rsidRPr="00302B22" w:rsidRDefault="00AF5B60" w:rsidP="00823C59">
            <w:pPr>
              <w:tabs>
                <w:tab w:val="left" w:pos="4245"/>
              </w:tabs>
              <w:jc w:val="center"/>
              <w:rPr>
                <w:b/>
                <w:color w:val="538135" w:themeColor="accent6" w:themeShade="BF"/>
                <w:sz w:val="22"/>
              </w:rPr>
            </w:pPr>
            <w:r w:rsidRPr="00302B22">
              <w:rPr>
                <w:b/>
                <w:noProof/>
                <w:color w:val="538135" w:themeColor="accent6" w:themeShade="BF"/>
                <w:sz w:val="22"/>
                <w:lang w:eastAsia="en-ZA"/>
              </w:rPr>
              <w:drawing>
                <wp:anchor distT="0" distB="0" distL="114300" distR="114300" simplePos="0" relativeHeight="251659264" behindDoc="0" locked="0" layoutInCell="1" allowOverlap="1" wp14:anchorId="04EA492D" wp14:editId="2B06067C">
                  <wp:simplePos x="0" y="0"/>
                  <wp:positionH relativeFrom="column">
                    <wp:posOffset>-9525</wp:posOffset>
                  </wp:positionH>
                  <wp:positionV relativeFrom="paragraph">
                    <wp:posOffset>-788035</wp:posOffset>
                  </wp:positionV>
                  <wp:extent cx="2348230" cy="1144905"/>
                  <wp:effectExtent l="0" t="0" r="0" b="0"/>
                  <wp:wrapThrough wrapText="bothSides">
                    <wp:wrapPolygon edited="0">
                      <wp:start x="0" y="0"/>
                      <wp:lineTo x="0" y="21205"/>
                      <wp:lineTo x="21378" y="21205"/>
                      <wp:lineTo x="21378" y="0"/>
                      <wp:lineTo x="0" y="0"/>
                    </wp:wrapPolygon>
                  </wp:wrapThrough>
                  <wp:docPr id="8" name="Picture 8" descr="C:\Users\User\Pictures\000 Newsletter cut &amp; paste\L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000 Newsletter cut &amp; paste\Lent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823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8" w:type="dxa"/>
            <w:shd w:val="clear" w:color="auto" w:fill="FFFFFF" w:themeFill="background1"/>
            <w:vAlign w:val="center"/>
          </w:tcPr>
          <w:p w14:paraId="1B27C7A4" w14:textId="77777777" w:rsidR="00AF5B60" w:rsidRPr="00302B22" w:rsidRDefault="00AF5B60" w:rsidP="00823C59">
            <w:pPr>
              <w:tabs>
                <w:tab w:val="left" w:pos="4245"/>
              </w:tabs>
              <w:jc w:val="center"/>
              <w:rPr>
                <w:b/>
                <w:color w:val="538135" w:themeColor="accent6" w:themeShade="BF"/>
                <w:sz w:val="36"/>
              </w:rPr>
            </w:pPr>
            <w:r w:rsidRPr="00302B22">
              <w:rPr>
                <w:b/>
                <w:color w:val="538135" w:themeColor="accent6" w:themeShade="BF"/>
                <w:sz w:val="44"/>
              </w:rPr>
              <w:t>Lenten Fast for the Environment - 2016</w:t>
            </w:r>
          </w:p>
        </w:tc>
      </w:tr>
      <w:tr w:rsidR="007B55DF" w:rsidRPr="00220A5A" w14:paraId="03ACADD8" w14:textId="77777777" w:rsidTr="00AF5B60">
        <w:trPr>
          <w:gridBefore w:val="1"/>
          <w:wBefore w:w="31" w:type="dxa"/>
          <w:trHeight w:val="284"/>
        </w:trPr>
        <w:tc>
          <w:tcPr>
            <w:tcW w:w="3831" w:type="dxa"/>
            <w:shd w:val="clear" w:color="auto" w:fill="auto"/>
            <w:vAlign w:val="center"/>
          </w:tcPr>
          <w:p w14:paraId="6AEAC255" w14:textId="77777777" w:rsidR="007B55DF" w:rsidRPr="00220A5A" w:rsidRDefault="007B55DF" w:rsidP="005E6870">
            <w:pPr>
              <w:tabs>
                <w:tab w:val="left" w:pos="4245"/>
              </w:tabs>
              <w:spacing w:before="120" w:after="120" w:line="276" w:lineRule="auto"/>
              <w:jc w:val="center"/>
              <w:rPr>
                <w:rFonts w:eastAsia="Calibri" w:cs="Arial"/>
                <w:sz w:val="22"/>
                <w:lang w:val="en-US"/>
              </w:rPr>
            </w:pPr>
            <w:r w:rsidRPr="00220A5A">
              <w:rPr>
                <w:rFonts w:eastAsia="Calibri" w:cs="Arial"/>
                <w:noProof/>
                <w:sz w:val="22"/>
                <w:lang w:eastAsia="en-ZA"/>
              </w:rPr>
              <w:drawing>
                <wp:inline distT="0" distB="0" distL="0" distR="0" wp14:anchorId="300E56FE" wp14:editId="312C24AB">
                  <wp:extent cx="1645920" cy="1645920"/>
                  <wp:effectExtent l="0" t="0" r="0" b="0"/>
                  <wp:docPr id="1" name="Picture 1" descr="C:\Users\User\Pictures\000 Newsletter cut &amp; pas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Pictures\000 Newsletter cut &amp; past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tc>
        <w:tc>
          <w:tcPr>
            <w:tcW w:w="6378" w:type="dxa"/>
            <w:shd w:val="clear" w:color="auto" w:fill="auto"/>
            <w:vAlign w:val="center"/>
          </w:tcPr>
          <w:p w14:paraId="4B2E300A" w14:textId="77777777" w:rsidR="007B55DF" w:rsidRPr="00220A5A" w:rsidRDefault="007B55DF" w:rsidP="005E6870">
            <w:pPr>
              <w:tabs>
                <w:tab w:val="left" w:pos="4245"/>
              </w:tabs>
              <w:spacing w:before="120" w:after="120" w:line="276" w:lineRule="auto"/>
              <w:jc w:val="both"/>
              <w:rPr>
                <w:rFonts w:eastAsia="Calibri" w:cs="Arial"/>
                <w:b/>
                <w:color w:val="00B050"/>
                <w:sz w:val="28"/>
                <w:lang w:val="en-US"/>
              </w:rPr>
            </w:pPr>
            <w:r w:rsidRPr="00220A5A">
              <w:rPr>
                <w:rFonts w:eastAsia="Calibri" w:cs="Arial"/>
                <w:b/>
                <w:color w:val="00B050"/>
                <w:sz w:val="28"/>
                <w:lang w:val="en-US"/>
              </w:rPr>
              <w:t>Monday, 21 March</w:t>
            </w:r>
          </w:p>
          <w:p w14:paraId="45F5BE88" w14:textId="77777777" w:rsidR="007B55DF" w:rsidRPr="00220A5A" w:rsidRDefault="007B55DF" w:rsidP="005E6870">
            <w:pPr>
              <w:tabs>
                <w:tab w:val="left" w:pos="4245"/>
              </w:tabs>
              <w:spacing w:before="120" w:after="120" w:line="276" w:lineRule="auto"/>
              <w:jc w:val="both"/>
              <w:rPr>
                <w:rFonts w:eastAsia="Calibri" w:cs="Arial"/>
                <w:b/>
                <w:color w:val="00B050"/>
                <w:sz w:val="32"/>
                <w:lang w:val="en-US"/>
              </w:rPr>
            </w:pPr>
            <w:r w:rsidRPr="00220A5A">
              <w:rPr>
                <w:rFonts w:eastAsia="Times New Roman" w:cs="Arial"/>
                <w:b/>
                <w:color w:val="00B050"/>
                <w:szCs w:val="24"/>
                <w:lang w:eastAsia="en-ZA"/>
              </w:rPr>
              <w:t>Actions</w:t>
            </w:r>
          </w:p>
          <w:p w14:paraId="7F9B4B82" w14:textId="77777777" w:rsidR="007B55DF" w:rsidRPr="00220A5A" w:rsidRDefault="007B55DF" w:rsidP="005E6870">
            <w:pPr>
              <w:keepNext/>
              <w:keepLines/>
              <w:spacing w:before="240" w:after="0" w:line="276" w:lineRule="auto"/>
              <w:jc w:val="both"/>
              <w:outlineLvl w:val="0"/>
              <w:rPr>
                <w:rFonts w:asciiTheme="majorHAnsi" w:eastAsiaTheme="majorEastAsia" w:hAnsiTheme="majorHAnsi" w:cstheme="majorBidi"/>
                <w:i/>
                <w:sz w:val="22"/>
                <w:lang w:val="en-US"/>
              </w:rPr>
            </w:pPr>
            <w:r w:rsidRPr="00220A5A">
              <w:rPr>
                <w:rFonts w:eastAsiaTheme="majorEastAsia" w:cs="Arial"/>
                <w:color w:val="00B050"/>
                <w:sz w:val="22"/>
                <w:szCs w:val="32"/>
              </w:rPr>
              <w:t xml:space="preserve">“Therefore, I urge you, brothers and sisters, in view of God’s mercy, to offer your bodies as a living sacrifice, holy and pleasing to God—this is your true and proper worship.” - </w:t>
            </w:r>
            <w:r w:rsidRPr="00220A5A">
              <w:rPr>
                <w:rFonts w:eastAsiaTheme="majorEastAsia" w:cs="Arial"/>
                <w:i/>
                <w:color w:val="00B050"/>
                <w:sz w:val="22"/>
                <w:szCs w:val="32"/>
              </w:rPr>
              <w:t>Romans 12:1</w:t>
            </w:r>
          </w:p>
        </w:tc>
      </w:tr>
      <w:tr w:rsidR="007B55DF" w:rsidRPr="00220A5A" w14:paraId="6F0E9792" w14:textId="77777777" w:rsidTr="00AF5B60">
        <w:trPr>
          <w:gridBefore w:val="1"/>
          <w:wBefore w:w="31" w:type="dxa"/>
          <w:trHeight w:val="1977"/>
        </w:trPr>
        <w:tc>
          <w:tcPr>
            <w:tcW w:w="10209" w:type="dxa"/>
            <w:gridSpan w:val="2"/>
            <w:shd w:val="clear" w:color="auto" w:fill="auto"/>
            <w:vAlign w:val="center"/>
          </w:tcPr>
          <w:p w14:paraId="1295F570" w14:textId="77777777" w:rsidR="007B55DF" w:rsidRPr="00220A5A" w:rsidRDefault="007B55DF" w:rsidP="005E6870">
            <w:pPr>
              <w:spacing w:before="100" w:beforeAutospacing="1" w:after="100" w:afterAutospacing="1" w:line="276" w:lineRule="auto"/>
              <w:jc w:val="both"/>
              <w:rPr>
                <w:rFonts w:eastAsia="Times New Roman" w:cs="Arial"/>
                <w:sz w:val="22"/>
                <w:szCs w:val="24"/>
                <w:lang w:eastAsia="en-ZA"/>
              </w:rPr>
            </w:pPr>
            <w:r w:rsidRPr="00220A5A">
              <w:rPr>
                <w:rFonts w:eastAsia="Times New Roman" w:cs="Arial"/>
                <w:sz w:val="22"/>
                <w:szCs w:val="24"/>
                <w:lang w:eastAsia="en-ZA"/>
              </w:rPr>
              <w:t>By developing our individual, God-given capacities, an ecological conversion can inspire us to greater creativity and enthusiasm in resolving the world’s problems and in offering ourselves to God “as a living sacrifice, holy and acceptable” (</w:t>
            </w:r>
            <w:r w:rsidRPr="00220A5A">
              <w:rPr>
                <w:rFonts w:eastAsia="Times New Roman" w:cs="Arial"/>
                <w:i/>
                <w:iCs/>
                <w:sz w:val="22"/>
                <w:szCs w:val="24"/>
                <w:lang w:eastAsia="en-ZA"/>
              </w:rPr>
              <w:t xml:space="preserve">Rom </w:t>
            </w:r>
            <w:r w:rsidRPr="00220A5A">
              <w:rPr>
                <w:rFonts w:eastAsia="Times New Roman" w:cs="Arial"/>
                <w:sz w:val="22"/>
                <w:szCs w:val="24"/>
                <w:lang w:eastAsia="en-ZA"/>
              </w:rPr>
              <w:t>12:1). We do not understand our superiority as a reason for personal glory or irresponsible dominion, but rather as a different capacity which, in its turn, entails a serious responsibility stemming from our faith.</w:t>
            </w:r>
          </w:p>
          <w:p w14:paraId="1DF5857C" w14:textId="77777777" w:rsidR="007B55DF" w:rsidRPr="00220A5A" w:rsidRDefault="007B55DF" w:rsidP="005E6870">
            <w:pPr>
              <w:tabs>
                <w:tab w:val="left" w:pos="4245"/>
              </w:tabs>
              <w:spacing w:before="120" w:after="120" w:line="276" w:lineRule="auto"/>
              <w:jc w:val="both"/>
              <w:rPr>
                <w:rFonts w:eastAsia="Calibri" w:cs="Arial"/>
                <w:sz w:val="22"/>
                <w:lang w:val="en-US"/>
              </w:rPr>
            </w:pPr>
            <w:r w:rsidRPr="00220A5A">
              <w:rPr>
                <w:rFonts w:eastAsia="Times New Roman" w:cs="Arial"/>
                <w:sz w:val="22"/>
                <w:szCs w:val="24"/>
                <w:lang w:eastAsia="en-ZA"/>
              </w:rPr>
              <w:t>Consider seriously what actions you will take to re-connect with God’s Creation and where you can use your God-given capacities in this pursuit</w:t>
            </w:r>
            <w:r w:rsidRPr="00220A5A">
              <w:rPr>
                <w:rFonts w:eastAsia="Calibri" w:cs="Arial"/>
                <w:color w:val="333333"/>
                <w:sz w:val="16"/>
                <w:szCs w:val="16"/>
              </w:rPr>
              <w:commentReference w:id="1"/>
            </w:r>
            <w:r w:rsidRPr="00220A5A">
              <w:rPr>
                <w:rFonts w:eastAsia="Calibri" w:cs="Arial"/>
                <w:color w:val="333333"/>
                <w:sz w:val="16"/>
                <w:szCs w:val="16"/>
              </w:rPr>
              <w:commentReference w:id="2"/>
            </w:r>
          </w:p>
        </w:tc>
      </w:tr>
      <w:tr w:rsidR="007B55DF" w:rsidRPr="00220A5A" w14:paraId="457643ED" w14:textId="77777777" w:rsidTr="00AF5B60">
        <w:trPr>
          <w:gridBefore w:val="1"/>
          <w:wBefore w:w="31" w:type="dxa"/>
          <w:trHeight w:val="284"/>
        </w:trPr>
        <w:tc>
          <w:tcPr>
            <w:tcW w:w="10209" w:type="dxa"/>
            <w:gridSpan w:val="2"/>
            <w:shd w:val="clear" w:color="auto" w:fill="C5E0B3" w:themeFill="accent6" w:themeFillTint="66"/>
            <w:vAlign w:val="center"/>
          </w:tcPr>
          <w:p w14:paraId="1DD9BEB7" w14:textId="77777777" w:rsidR="007B55DF" w:rsidRPr="00220A5A" w:rsidRDefault="007B55DF" w:rsidP="005E6870">
            <w:pPr>
              <w:tabs>
                <w:tab w:val="left" w:pos="4245"/>
              </w:tabs>
              <w:spacing w:before="120" w:after="120" w:line="276" w:lineRule="auto"/>
              <w:jc w:val="both"/>
              <w:rPr>
                <w:rFonts w:eastAsia="Calibri" w:cs="Arial"/>
                <w:sz w:val="22"/>
                <w:lang w:val="en-US"/>
              </w:rPr>
            </w:pPr>
          </w:p>
        </w:tc>
      </w:tr>
      <w:tr w:rsidR="007B55DF" w:rsidRPr="00220A5A" w14:paraId="40C9F30D" w14:textId="77777777" w:rsidTr="00AF5B60">
        <w:trPr>
          <w:gridBefore w:val="1"/>
          <w:wBefore w:w="31" w:type="dxa"/>
          <w:trHeight w:val="2487"/>
        </w:trPr>
        <w:tc>
          <w:tcPr>
            <w:tcW w:w="3831" w:type="dxa"/>
            <w:shd w:val="clear" w:color="auto" w:fill="auto"/>
            <w:vAlign w:val="center"/>
          </w:tcPr>
          <w:p w14:paraId="6518C5F2" w14:textId="77777777" w:rsidR="007B55DF" w:rsidRPr="00220A5A" w:rsidRDefault="007B55DF" w:rsidP="005E6870">
            <w:pPr>
              <w:tabs>
                <w:tab w:val="left" w:pos="4245"/>
              </w:tabs>
              <w:spacing w:before="120" w:after="120" w:line="276" w:lineRule="auto"/>
              <w:jc w:val="center"/>
              <w:rPr>
                <w:rFonts w:eastAsia="Calibri" w:cs="Arial"/>
                <w:sz w:val="22"/>
                <w:lang w:val="en-US"/>
              </w:rPr>
            </w:pPr>
            <w:r w:rsidRPr="00220A5A">
              <w:rPr>
                <w:rFonts w:eastAsia="Calibri" w:cs="Arial"/>
                <w:noProof/>
                <w:color w:val="333333"/>
                <w:szCs w:val="24"/>
                <w:lang w:eastAsia="en-ZA"/>
              </w:rPr>
              <w:drawing>
                <wp:inline distT="0" distB="0" distL="0" distR="0" wp14:anchorId="05877829" wp14:editId="62ADE95A">
                  <wp:extent cx="1306286" cy="1306286"/>
                  <wp:effectExtent l="0" t="0" r="8255" b="8255"/>
                  <wp:docPr id="2" name="Picture 2" descr="http://www.floridahealth.gov/%5C/environmental-health/private-well-testing/_images/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loridahealth.gov/%5C/environmental-health/private-well-testing/_images/children.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flipH="1">
                            <a:off x="0" y="0"/>
                            <a:ext cx="1317564" cy="1317564"/>
                          </a:xfrm>
                          <a:prstGeom prst="rect">
                            <a:avLst/>
                          </a:prstGeom>
                          <a:noFill/>
                          <a:ln>
                            <a:noFill/>
                          </a:ln>
                        </pic:spPr>
                      </pic:pic>
                    </a:graphicData>
                  </a:graphic>
                </wp:inline>
              </w:drawing>
            </w:r>
          </w:p>
        </w:tc>
        <w:tc>
          <w:tcPr>
            <w:tcW w:w="6378" w:type="dxa"/>
            <w:shd w:val="clear" w:color="auto" w:fill="auto"/>
            <w:vAlign w:val="center"/>
          </w:tcPr>
          <w:p w14:paraId="026EAF82" w14:textId="77777777" w:rsidR="007B55DF" w:rsidRPr="00220A5A" w:rsidRDefault="007B55DF" w:rsidP="005E6870">
            <w:pPr>
              <w:tabs>
                <w:tab w:val="left" w:pos="4245"/>
              </w:tabs>
              <w:spacing w:before="120" w:after="120" w:line="276" w:lineRule="auto"/>
              <w:jc w:val="both"/>
              <w:rPr>
                <w:rFonts w:eastAsia="Calibri" w:cs="Arial"/>
                <w:b/>
                <w:color w:val="00B050"/>
                <w:sz w:val="28"/>
                <w:lang w:val="en-US"/>
              </w:rPr>
            </w:pPr>
            <w:r w:rsidRPr="00220A5A">
              <w:rPr>
                <w:rFonts w:eastAsia="Calibri" w:cs="Arial"/>
                <w:b/>
                <w:color w:val="00B050"/>
                <w:sz w:val="28"/>
                <w:lang w:val="en-US"/>
              </w:rPr>
              <w:t>Tuesday, 22 March</w:t>
            </w:r>
          </w:p>
          <w:p w14:paraId="6B4FB27D" w14:textId="77777777" w:rsidR="007B55DF" w:rsidRPr="00220A5A" w:rsidRDefault="007B55DF" w:rsidP="005E6870">
            <w:pPr>
              <w:tabs>
                <w:tab w:val="left" w:pos="4245"/>
              </w:tabs>
              <w:spacing w:before="120" w:after="120" w:line="276" w:lineRule="auto"/>
              <w:jc w:val="both"/>
              <w:rPr>
                <w:rFonts w:eastAsia="Calibri" w:cs="Arial"/>
                <w:b/>
                <w:color w:val="00B050"/>
                <w:sz w:val="28"/>
                <w:lang w:val="en-US"/>
              </w:rPr>
            </w:pPr>
            <w:r w:rsidRPr="00220A5A">
              <w:rPr>
                <w:rFonts w:eastAsia="Calibri" w:cs="Arial"/>
                <w:b/>
                <w:i/>
                <w:iCs/>
                <w:color w:val="00B050"/>
                <w:sz w:val="22"/>
              </w:rPr>
              <w:t>World Water Day</w:t>
            </w:r>
            <w:r w:rsidRPr="00220A5A">
              <w:rPr>
                <w:rFonts w:eastAsia="Calibri" w:cs="Arial"/>
                <w:b/>
                <w:color w:val="00B050"/>
                <w:sz w:val="28"/>
                <w:lang w:val="en-US"/>
              </w:rPr>
              <w:t xml:space="preserve"> </w:t>
            </w:r>
          </w:p>
          <w:p w14:paraId="6B7F6251" w14:textId="77777777" w:rsidR="007B55DF" w:rsidRPr="00220A5A" w:rsidRDefault="007B55DF" w:rsidP="005E6870">
            <w:pPr>
              <w:tabs>
                <w:tab w:val="left" w:pos="4245"/>
              </w:tabs>
              <w:spacing w:before="120" w:after="120" w:line="276" w:lineRule="auto"/>
              <w:jc w:val="both"/>
              <w:rPr>
                <w:rFonts w:eastAsia="Calibri" w:cs="Arial"/>
                <w:b/>
                <w:color w:val="00B050"/>
                <w:sz w:val="28"/>
                <w:lang w:val="en-US"/>
              </w:rPr>
            </w:pPr>
            <w:r w:rsidRPr="00220A5A">
              <w:rPr>
                <w:rFonts w:eastAsia="Calibri" w:cs="Arial"/>
                <w:b/>
                <w:color w:val="00B050"/>
                <w:sz w:val="28"/>
                <w:lang w:val="en-US"/>
              </w:rPr>
              <w:t>Dependence</w:t>
            </w:r>
          </w:p>
          <w:p w14:paraId="3B5B8354" w14:textId="491C613A" w:rsidR="007B55DF" w:rsidRPr="00220A5A" w:rsidRDefault="007B55DF" w:rsidP="00AF5B60">
            <w:pPr>
              <w:tabs>
                <w:tab w:val="left" w:pos="4245"/>
              </w:tabs>
              <w:spacing w:before="120" w:after="120" w:line="276" w:lineRule="auto"/>
              <w:jc w:val="both"/>
              <w:rPr>
                <w:rFonts w:asciiTheme="majorHAnsi" w:eastAsiaTheme="majorEastAsia" w:hAnsiTheme="majorHAnsi" w:cstheme="majorBidi"/>
                <w:sz w:val="22"/>
                <w:lang w:val="en-US"/>
              </w:rPr>
            </w:pPr>
            <w:r w:rsidRPr="00220A5A">
              <w:rPr>
                <w:rFonts w:eastAsia="Calibri" w:cs="Arial"/>
                <w:bCs/>
                <w:i/>
                <w:color w:val="00B050"/>
                <w:sz w:val="22"/>
                <w:szCs w:val="24"/>
              </w:rPr>
              <w:t>“Our dependence on this world is an essential way God teaches us about his own life” – Pope Francis (Laudato Si’)</w:t>
            </w:r>
          </w:p>
        </w:tc>
      </w:tr>
      <w:tr w:rsidR="007B55DF" w:rsidRPr="00220A5A" w14:paraId="4616916E" w14:textId="77777777" w:rsidTr="00AF5B60">
        <w:trPr>
          <w:gridBefore w:val="1"/>
          <w:wBefore w:w="31" w:type="dxa"/>
          <w:trHeight w:val="1821"/>
        </w:trPr>
        <w:tc>
          <w:tcPr>
            <w:tcW w:w="10209" w:type="dxa"/>
            <w:gridSpan w:val="2"/>
            <w:shd w:val="clear" w:color="auto" w:fill="auto"/>
            <w:vAlign w:val="center"/>
          </w:tcPr>
          <w:p w14:paraId="1E7E02C8" w14:textId="77777777" w:rsidR="007B55DF" w:rsidRPr="00220A5A" w:rsidRDefault="007B55DF" w:rsidP="005E6870">
            <w:pPr>
              <w:tabs>
                <w:tab w:val="left" w:pos="4245"/>
              </w:tabs>
              <w:spacing w:before="120" w:after="120" w:line="276" w:lineRule="auto"/>
              <w:jc w:val="both"/>
              <w:rPr>
                <w:rFonts w:eastAsia="Calibri" w:cs="Arial"/>
                <w:i/>
                <w:iCs/>
                <w:sz w:val="22"/>
              </w:rPr>
            </w:pPr>
            <w:r w:rsidRPr="00220A5A">
              <w:rPr>
                <w:rFonts w:eastAsia="Calibri" w:cs="Arial"/>
                <w:iCs/>
                <w:sz w:val="22"/>
              </w:rPr>
              <w:lastRenderedPageBreak/>
              <w:t>Today is World Water Day.  You are experiencing an icon of the divine every time you take a drink and every breath you take offers a theology lesson. Every part of life connects us to a reality outside of ourselves and offers a reminder of God as Trinity</w:t>
            </w:r>
            <w:r w:rsidRPr="00220A5A">
              <w:rPr>
                <w:rFonts w:eastAsia="Calibri" w:cs="Arial"/>
                <w:i/>
                <w:iCs/>
                <w:sz w:val="22"/>
              </w:rPr>
              <w:t>.</w:t>
            </w:r>
          </w:p>
          <w:p w14:paraId="633D69F4" w14:textId="77777777" w:rsidR="007B55DF" w:rsidRPr="00220A5A" w:rsidRDefault="007B55DF" w:rsidP="005E6870">
            <w:pPr>
              <w:spacing w:before="100" w:beforeAutospacing="1" w:after="100" w:afterAutospacing="1" w:line="276" w:lineRule="auto"/>
              <w:jc w:val="both"/>
              <w:rPr>
                <w:rFonts w:eastAsia="Calibri" w:cs="Arial"/>
                <w:sz w:val="22"/>
                <w:lang w:val="en-US"/>
              </w:rPr>
            </w:pPr>
            <w:r w:rsidRPr="00220A5A">
              <w:rPr>
                <w:rFonts w:eastAsia="Calibri" w:cs="Arial"/>
                <w:sz w:val="22"/>
                <w:lang w:val="en-US"/>
              </w:rPr>
              <w:t>Offer a prayer of thanks for these gifts from God.</w:t>
            </w:r>
          </w:p>
        </w:tc>
      </w:tr>
      <w:tr w:rsidR="007B55DF" w:rsidRPr="00220A5A" w14:paraId="2C64C49B" w14:textId="77777777" w:rsidTr="00AF5B60">
        <w:trPr>
          <w:gridBefore w:val="1"/>
          <w:wBefore w:w="31" w:type="dxa"/>
          <w:trHeight w:val="284"/>
        </w:trPr>
        <w:tc>
          <w:tcPr>
            <w:tcW w:w="10209" w:type="dxa"/>
            <w:gridSpan w:val="2"/>
            <w:shd w:val="clear" w:color="auto" w:fill="D6E3BC"/>
            <w:vAlign w:val="center"/>
          </w:tcPr>
          <w:p w14:paraId="6AD5EFFE" w14:textId="77777777" w:rsidR="007B55DF" w:rsidRPr="00220A5A" w:rsidRDefault="007B55DF" w:rsidP="005E6870">
            <w:pPr>
              <w:tabs>
                <w:tab w:val="left" w:pos="4245"/>
              </w:tabs>
              <w:spacing w:before="120" w:after="120" w:line="276" w:lineRule="auto"/>
              <w:jc w:val="both"/>
              <w:rPr>
                <w:rFonts w:eastAsia="Calibri" w:cs="Arial"/>
                <w:sz w:val="22"/>
                <w:lang w:val="en-US"/>
              </w:rPr>
            </w:pPr>
          </w:p>
        </w:tc>
      </w:tr>
      <w:tr w:rsidR="007B55DF" w:rsidRPr="00220A5A" w14:paraId="26C94EDE" w14:textId="77777777" w:rsidTr="00AF5B60">
        <w:trPr>
          <w:gridBefore w:val="1"/>
          <w:wBefore w:w="31" w:type="dxa"/>
          <w:trHeight w:val="284"/>
        </w:trPr>
        <w:tc>
          <w:tcPr>
            <w:tcW w:w="3831" w:type="dxa"/>
            <w:shd w:val="clear" w:color="auto" w:fill="FFFFFF" w:themeFill="background1"/>
            <w:vAlign w:val="center"/>
          </w:tcPr>
          <w:p w14:paraId="30D7465A" w14:textId="77777777" w:rsidR="007B55DF" w:rsidRPr="00220A5A" w:rsidRDefault="007B55DF" w:rsidP="005E6870">
            <w:pPr>
              <w:tabs>
                <w:tab w:val="left" w:pos="4245"/>
              </w:tabs>
              <w:spacing w:before="120" w:after="120" w:line="276" w:lineRule="auto"/>
              <w:jc w:val="center"/>
              <w:rPr>
                <w:rFonts w:eastAsia="Calibri" w:cs="Arial"/>
                <w:sz w:val="22"/>
                <w:lang w:val="en-US"/>
              </w:rPr>
            </w:pPr>
            <w:r w:rsidRPr="00220A5A">
              <w:rPr>
                <w:rFonts w:eastAsia="Calibri" w:cs="Arial"/>
                <w:noProof/>
                <w:sz w:val="22"/>
                <w:lang w:eastAsia="en-ZA"/>
              </w:rPr>
              <w:drawing>
                <wp:inline distT="0" distB="0" distL="0" distR="0" wp14:anchorId="1F9142D7" wp14:editId="22BE0667">
                  <wp:extent cx="2223770" cy="1391281"/>
                  <wp:effectExtent l="0" t="0" r="5080" b="0"/>
                  <wp:docPr id="3" name="Picture 3" descr="C:\Users\User\Pictures\000 Newsletter cut &amp; pas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Pictures\000 Newsletter cut &amp; paste\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8348" cy="1406658"/>
                          </a:xfrm>
                          <a:prstGeom prst="rect">
                            <a:avLst/>
                          </a:prstGeom>
                          <a:noFill/>
                          <a:ln>
                            <a:noFill/>
                          </a:ln>
                        </pic:spPr>
                      </pic:pic>
                    </a:graphicData>
                  </a:graphic>
                </wp:inline>
              </w:drawing>
            </w:r>
          </w:p>
        </w:tc>
        <w:tc>
          <w:tcPr>
            <w:tcW w:w="6378" w:type="dxa"/>
            <w:shd w:val="clear" w:color="auto" w:fill="FFFFFF" w:themeFill="background1"/>
            <w:vAlign w:val="center"/>
          </w:tcPr>
          <w:p w14:paraId="4DB2AE94" w14:textId="77777777" w:rsidR="007B55DF" w:rsidRPr="00220A5A" w:rsidRDefault="007B55DF" w:rsidP="005E6870">
            <w:pPr>
              <w:tabs>
                <w:tab w:val="left" w:pos="4245"/>
              </w:tabs>
              <w:spacing w:before="120" w:after="120" w:line="276" w:lineRule="auto"/>
              <w:jc w:val="both"/>
              <w:rPr>
                <w:rFonts w:eastAsia="Calibri" w:cs="Arial"/>
                <w:b/>
                <w:color w:val="00B050"/>
                <w:sz w:val="28"/>
                <w:lang w:val="en-US"/>
              </w:rPr>
            </w:pPr>
            <w:r w:rsidRPr="00220A5A">
              <w:rPr>
                <w:rFonts w:eastAsia="Calibri" w:cs="Arial"/>
                <w:b/>
                <w:color w:val="00B050"/>
                <w:sz w:val="28"/>
                <w:lang w:val="en-US"/>
              </w:rPr>
              <w:t>Wednesday, 23 March</w:t>
            </w:r>
          </w:p>
          <w:p w14:paraId="5AE05355" w14:textId="77777777" w:rsidR="007B55DF" w:rsidRPr="00220A5A" w:rsidRDefault="007B55DF" w:rsidP="005E6870">
            <w:pPr>
              <w:tabs>
                <w:tab w:val="left" w:pos="4245"/>
              </w:tabs>
              <w:spacing w:before="120" w:after="120" w:line="276" w:lineRule="auto"/>
              <w:jc w:val="both"/>
              <w:rPr>
                <w:rFonts w:eastAsia="Calibri" w:cs="Arial"/>
                <w:b/>
                <w:color w:val="00B050"/>
                <w:lang w:val="en-US"/>
              </w:rPr>
            </w:pPr>
            <w:r w:rsidRPr="00220A5A">
              <w:rPr>
                <w:rFonts w:eastAsia="Calibri" w:cs="Arial"/>
                <w:b/>
                <w:color w:val="00B050"/>
                <w:lang w:val="en-US"/>
              </w:rPr>
              <w:t>Reflection</w:t>
            </w:r>
          </w:p>
          <w:p w14:paraId="6AE9CF79" w14:textId="77777777" w:rsidR="007B55DF" w:rsidRPr="00220A5A" w:rsidRDefault="007B55DF" w:rsidP="005E6870">
            <w:pPr>
              <w:tabs>
                <w:tab w:val="left" w:pos="4245"/>
              </w:tabs>
              <w:spacing w:before="120" w:after="120" w:line="276" w:lineRule="auto"/>
              <w:jc w:val="both"/>
              <w:rPr>
                <w:rFonts w:eastAsia="Calibri" w:cs="Arial"/>
                <w:b/>
                <w:i/>
                <w:sz w:val="22"/>
                <w:lang w:val="en-US"/>
              </w:rPr>
            </w:pPr>
            <w:r w:rsidRPr="00220A5A">
              <w:rPr>
                <w:rFonts w:eastAsia="Calibri" w:cs="Arial"/>
                <w:color w:val="00B050"/>
                <w:sz w:val="22"/>
              </w:rPr>
              <w:t xml:space="preserve">For </w:t>
            </w:r>
            <w:proofErr w:type="gramStart"/>
            <w:r w:rsidRPr="00220A5A">
              <w:rPr>
                <w:rFonts w:eastAsia="Calibri" w:cs="Arial"/>
                <w:color w:val="00B050"/>
                <w:sz w:val="22"/>
              </w:rPr>
              <w:t>now</w:t>
            </w:r>
            <w:proofErr w:type="gramEnd"/>
            <w:r w:rsidRPr="00220A5A">
              <w:rPr>
                <w:rFonts w:eastAsia="Calibri" w:cs="Arial"/>
                <w:color w:val="00B050"/>
                <w:sz w:val="22"/>
              </w:rPr>
              <w:t xml:space="preserve"> we see only a reflection as in a mirror; then we shall see face to face. Now I know in part; then I shall know fully, even as I am fully known” - </w:t>
            </w:r>
            <w:r w:rsidRPr="00220A5A">
              <w:rPr>
                <w:rFonts w:eastAsia="Calibri" w:cs="Arial"/>
                <w:i/>
                <w:color w:val="00B050"/>
                <w:sz w:val="22"/>
              </w:rPr>
              <w:t xml:space="preserve">1 </w:t>
            </w:r>
            <w:proofErr w:type="spellStart"/>
            <w:r w:rsidRPr="00220A5A">
              <w:rPr>
                <w:rFonts w:eastAsia="Calibri" w:cs="Arial"/>
                <w:i/>
                <w:color w:val="00B050"/>
                <w:sz w:val="22"/>
              </w:rPr>
              <w:t>Cor</w:t>
            </w:r>
            <w:proofErr w:type="spellEnd"/>
            <w:r w:rsidRPr="00220A5A">
              <w:rPr>
                <w:rFonts w:eastAsia="Calibri" w:cs="Arial"/>
                <w:i/>
                <w:color w:val="00B050"/>
                <w:sz w:val="22"/>
              </w:rPr>
              <w:t xml:space="preserve"> 13:12</w:t>
            </w:r>
          </w:p>
        </w:tc>
      </w:tr>
      <w:tr w:rsidR="007B55DF" w:rsidRPr="00220A5A" w14:paraId="303ACB31" w14:textId="77777777" w:rsidTr="00AF5B60">
        <w:trPr>
          <w:gridBefore w:val="1"/>
          <w:wBefore w:w="31" w:type="dxa"/>
          <w:trHeight w:val="1211"/>
        </w:trPr>
        <w:tc>
          <w:tcPr>
            <w:tcW w:w="10209" w:type="dxa"/>
            <w:gridSpan w:val="2"/>
            <w:shd w:val="clear" w:color="auto" w:fill="FFFFFF" w:themeFill="background1"/>
            <w:vAlign w:val="center"/>
          </w:tcPr>
          <w:p w14:paraId="13E36282" w14:textId="77777777" w:rsidR="007B55DF" w:rsidRPr="00220A5A" w:rsidRDefault="007B55DF" w:rsidP="005E6870">
            <w:pPr>
              <w:spacing w:before="100" w:beforeAutospacing="1" w:after="100" w:afterAutospacing="1" w:line="240" w:lineRule="auto"/>
              <w:jc w:val="both"/>
              <w:rPr>
                <w:rFonts w:eastAsia="Times New Roman" w:cs="Arial"/>
                <w:sz w:val="22"/>
                <w:szCs w:val="24"/>
                <w:lang w:eastAsia="en-ZA"/>
              </w:rPr>
            </w:pPr>
            <w:r w:rsidRPr="00220A5A">
              <w:rPr>
                <w:rFonts w:eastAsia="Times New Roman" w:cs="Arial"/>
                <w:sz w:val="22"/>
                <w:szCs w:val="24"/>
                <w:lang w:eastAsia="en-ZA"/>
              </w:rPr>
              <w:t>Today - reflect on these questions</w:t>
            </w:r>
          </w:p>
          <w:p w14:paraId="1546D020" w14:textId="77777777" w:rsidR="007B55DF" w:rsidRPr="00220A5A" w:rsidRDefault="007B55DF" w:rsidP="007B55DF">
            <w:pPr>
              <w:numPr>
                <w:ilvl w:val="0"/>
                <w:numId w:val="1"/>
              </w:numPr>
              <w:spacing w:before="100" w:beforeAutospacing="1" w:after="100" w:afterAutospacing="1" w:line="276" w:lineRule="auto"/>
              <w:jc w:val="both"/>
              <w:rPr>
                <w:rFonts w:eastAsia="Times New Roman" w:cs="Arial"/>
                <w:sz w:val="22"/>
                <w:szCs w:val="24"/>
                <w:lang w:eastAsia="en-ZA"/>
              </w:rPr>
            </w:pPr>
            <w:r w:rsidRPr="00220A5A">
              <w:rPr>
                <w:rFonts w:eastAsia="Times New Roman" w:cs="Arial"/>
                <w:sz w:val="22"/>
                <w:szCs w:val="24"/>
                <w:lang w:eastAsia="en-ZA"/>
              </w:rPr>
              <w:t>Where am I in the web of relations with God, with neighbours, with Creation?</w:t>
            </w:r>
          </w:p>
          <w:p w14:paraId="58AB0642" w14:textId="77777777" w:rsidR="007B55DF" w:rsidRPr="00220A5A" w:rsidRDefault="007B55DF" w:rsidP="007B55DF">
            <w:pPr>
              <w:numPr>
                <w:ilvl w:val="0"/>
                <w:numId w:val="1"/>
              </w:numPr>
              <w:spacing w:before="100" w:beforeAutospacing="1" w:after="100" w:afterAutospacing="1" w:line="276" w:lineRule="auto"/>
              <w:jc w:val="both"/>
              <w:rPr>
                <w:rFonts w:eastAsia="Calibri" w:cs="Arial"/>
                <w:sz w:val="22"/>
                <w:lang w:val="en-US"/>
              </w:rPr>
            </w:pPr>
            <w:r w:rsidRPr="00220A5A">
              <w:rPr>
                <w:rFonts w:eastAsia="Times New Roman" w:cs="Arial"/>
                <w:sz w:val="22"/>
                <w:szCs w:val="24"/>
                <w:lang w:eastAsia="en-ZA"/>
              </w:rPr>
              <w:t xml:space="preserve">How do I respond or contribute to the call of “healing a broken world”? </w:t>
            </w:r>
          </w:p>
          <w:p w14:paraId="341BF961" w14:textId="77777777" w:rsidR="007B55DF" w:rsidRPr="00220A5A" w:rsidRDefault="007B55DF" w:rsidP="007B55DF">
            <w:pPr>
              <w:numPr>
                <w:ilvl w:val="0"/>
                <w:numId w:val="1"/>
              </w:numPr>
              <w:spacing w:before="100" w:beforeAutospacing="1" w:after="100" w:afterAutospacing="1" w:line="276" w:lineRule="auto"/>
              <w:jc w:val="both"/>
              <w:rPr>
                <w:rFonts w:eastAsia="Calibri" w:cs="Arial"/>
                <w:sz w:val="22"/>
                <w:lang w:val="en-US"/>
              </w:rPr>
            </w:pPr>
            <w:r w:rsidRPr="00220A5A">
              <w:rPr>
                <w:rFonts w:eastAsia="Times New Roman" w:cs="Arial"/>
                <w:sz w:val="22"/>
                <w:szCs w:val="24"/>
                <w:lang w:eastAsia="en-ZA"/>
              </w:rPr>
              <w:t>What values and institutional relations help engage in ecological action and sustainability?</w:t>
            </w:r>
          </w:p>
        </w:tc>
      </w:tr>
      <w:tr w:rsidR="007B55DF" w:rsidRPr="00220A5A" w14:paraId="292BD362" w14:textId="77777777" w:rsidTr="00AF5B60">
        <w:trPr>
          <w:gridBefore w:val="1"/>
          <w:wBefore w:w="31" w:type="dxa"/>
          <w:trHeight w:val="284"/>
        </w:trPr>
        <w:tc>
          <w:tcPr>
            <w:tcW w:w="10209" w:type="dxa"/>
            <w:gridSpan w:val="2"/>
            <w:shd w:val="clear" w:color="auto" w:fill="D6E3BC"/>
            <w:vAlign w:val="center"/>
          </w:tcPr>
          <w:p w14:paraId="5A91DF2E" w14:textId="77777777" w:rsidR="007B55DF" w:rsidRPr="00220A5A" w:rsidRDefault="007B55DF" w:rsidP="005E6870">
            <w:pPr>
              <w:tabs>
                <w:tab w:val="left" w:pos="4245"/>
              </w:tabs>
              <w:spacing w:before="120" w:after="120" w:line="276" w:lineRule="auto"/>
              <w:jc w:val="both"/>
              <w:rPr>
                <w:rFonts w:eastAsia="Calibri" w:cs="Arial"/>
                <w:sz w:val="22"/>
                <w:lang w:val="en-US"/>
              </w:rPr>
            </w:pPr>
          </w:p>
        </w:tc>
      </w:tr>
      <w:tr w:rsidR="007B55DF" w:rsidRPr="00220A5A" w14:paraId="46E9E446" w14:textId="77777777" w:rsidTr="00AF5B60">
        <w:trPr>
          <w:gridBefore w:val="1"/>
          <w:wBefore w:w="31" w:type="dxa"/>
          <w:trHeight w:val="284"/>
        </w:trPr>
        <w:tc>
          <w:tcPr>
            <w:tcW w:w="3831" w:type="dxa"/>
            <w:shd w:val="clear" w:color="auto" w:fill="FFFFFF" w:themeFill="background1"/>
            <w:vAlign w:val="center"/>
          </w:tcPr>
          <w:p w14:paraId="1159311E" w14:textId="77777777" w:rsidR="007B55DF" w:rsidRPr="00220A5A" w:rsidRDefault="007B55DF" w:rsidP="005E6870">
            <w:pPr>
              <w:tabs>
                <w:tab w:val="left" w:pos="4245"/>
              </w:tabs>
              <w:spacing w:before="120" w:after="120" w:line="276" w:lineRule="auto"/>
              <w:jc w:val="center"/>
              <w:rPr>
                <w:rFonts w:eastAsia="Calibri" w:cs="Arial"/>
                <w:sz w:val="22"/>
                <w:lang w:val="en-US"/>
              </w:rPr>
            </w:pPr>
            <w:r w:rsidRPr="00220A5A">
              <w:rPr>
                <w:rFonts w:eastAsia="Calibri" w:cs="Arial"/>
                <w:noProof/>
                <w:color w:val="333333"/>
                <w:szCs w:val="24"/>
                <w:lang w:eastAsia="en-ZA"/>
              </w:rPr>
              <w:drawing>
                <wp:inline distT="0" distB="0" distL="0" distR="0" wp14:anchorId="40B52A65" wp14:editId="012843C8">
                  <wp:extent cx="1821180" cy="1732812"/>
                  <wp:effectExtent l="0" t="0" r="7620" b="1270"/>
                  <wp:docPr id="4" name="irc_mi" descr="http://www.ecojesuit.com/wp-content/uploads/2015/04/rwc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cojesuit.com/wp-content/uploads/2015/04/rwc_cover.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881477" cy="17901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78" w:type="dxa"/>
            <w:shd w:val="clear" w:color="auto" w:fill="FFFFFF" w:themeFill="background1"/>
            <w:vAlign w:val="center"/>
          </w:tcPr>
          <w:p w14:paraId="25BE0F90" w14:textId="77777777" w:rsidR="007B55DF" w:rsidRPr="00220A5A" w:rsidRDefault="007B55DF" w:rsidP="005E6870">
            <w:pPr>
              <w:tabs>
                <w:tab w:val="left" w:pos="4245"/>
              </w:tabs>
              <w:spacing w:before="120" w:after="120" w:line="276" w:lineRule="auto"/>
              <w:jc w:val="both"/>
              <w:rPr>
                <w:rFonts w:eastAsia="Calibri" w:cs="Arial"/>
                <w:b/>
                <w:color w:val="00B050"/>
                <w:sz w:val="28"/>
                <w:lang w:val="en-US"/>
              </w:rPr>
            </w:pPr>
            <w:r w:rsidRPr="00220A5A">
              <w:rPr>
                <w:rFonts w:eastAsia="Calibri" w:cs="Arial"/>
                <w:b/>
                <w:color w:val="00B050"/>
                <w:sz w:val="28"/>
                <w:lang w:val="en-US"/>
              </w:rPr>
              <w:t>Thursday, 24 March</w:t>
            </w:r>
          </w:p>
          <w:p w14:paraId="0767BB9E" w14:textId="77777777" w:rsidR="007B55DF" w:rsidRPr="00220A5A" w:rsidRDefault="007B55DF" w:rsidP="005E6870">
            <w:pPr>
              <w:tabs>
                <w:tab w:val="left" w:pos="4245"/>
              </w:tabs>
              <w:spacing w:before="120" w:after="120" w:line="276" w:lineRule="auto"/>
              <w:jc w:val="both"/>
              <w:rPr>
                <w:rFonts w:eastAsia="Calibri" w:cs="Arial"/>
                <w:b/>
                <w:color w:val="00B050"/>
                <w:lang w:val="en-US"/>
              </w:rPr>
            </w:pPr>
            <w:r w:rsidRPr="00220A5A">
              <w:rPr>
                <w:rFonts w:eastAsia="Calibri" w:cs="Arial"/>
                <w:b/>
                <w:color w:val="00B050"/>
                <w:lang w:val="en-US"/>
              </w:rPr>
              <w:t>Reconcile with Creation</w:t>
            </w:r>
          </w:p>
          <w:p w14:paraId="319547A2" w14:textId="77777777" w:rsidR="007B55DF" w:rsidRPr="00220A5A" w:rsidRDefault="007B55DF" w:rsidP="005E6870">
            <w:pPr>
              <w:tabs>
                <w:tab w:val="left" w:pos="4245"/>
              </w:tabs>
              <w:spacing w:before="120" w:after="120" w:line="276" w:lineRule="auto"/>
              <w:jc w:val="both"/>
              <w:rPr>
                <w:rFonts w:eastAsia="Calibri" w:cs="Arial"/>
                <w:sz w:val="22"/>
                <w:lang w:val="en-US"/>
              </w:rPr>
            </w:pPr>
            <w:r w:rsidRPr="00220A5A">
              <w:rPr>
                <w:rFonts w:eastAsia="Calibri" w:cs="Arial"/>
                <w:i/>
                <w:color w:val="00B050"/>
                <w:sz w:val="22"/>
                <w:szCs w:val="24"/>
              </w:rPr>
              <w:t>“… and through him to reconcile to himself all things, whether things on earth or things in heaven, by making peace through his blood, shed on the cross.” – Col 1:20</w:t>
            </w:r>
          </w:p>
        </w:tc>
      </w:tr>
      <w:tr w:rsidR="007B55DF" w:rsidRPr="00220A5A" w14:paraId="5F5454AB" w14:textId="77777777" w:rsidTr="00AF5B60">
        <w:trPr>
          <w:gridBefore w:val="1"/>
          <w:wBefore w:w="31" w:type="dxa"/>
          <w:trHeight w:val="1922"/>
        </w:trPr>
        <w:tc>
          <w:tcPr>
            <w:tcW w:w="10209" w:type="dxa"/>
            <w:gridSpan w:val="2"/>
            <w:shd w:val="clear" w:color="auto" w:fill="FFFFFF" w:themeFill="background1"/>
            <w:vAlign w:val="center"/>
          </w:tcPr>
          <w:p w14:paraId="15E723C7" w14:textId="77777777" w:rsidR="007B55DF" w:rsidRPr="00220A5A" w:rsidRDefault="007B55DF" w:rsidP="005E6870">
            <w:pPr>
              <w:spacing w:before="100" w:beforeAutospacing="1" w:after="100" w:afterAutospacing="1" w:line="276" w:lineRule="auto"/>
              <w:jc w:val="both"/>
              <w:rPr>
                <w:rFonts w:eastAsia="Calibri" w:cs="Arial"/>
                <w:sz w:val="22"/>
                <w:lang w:val="en-US"/>
              </w:rPr>
            </w:pPr>
            <w:r w:rsidRPr="00220A5A">
              <w:rPr>
                <w:rFonts w:eastAsia="Times New Roman" w:cs="Arial"/>
                <w:sz w:val="22"/>
                <w:szCs w:val="24"/>
                <w:lang w:eastAsia="en-ZA"/>
              </w:rPr>
              <w:t>We need to realize that a healthy relationship with creation is one dimension of overall personal conversion, which entails the recognition of our errors, sins, faults and failures, and leads to heartfelt repentance and desire to change. In order to achieve this conversion to reconciliation with creation, we must examine our lives and acknowledge the ways in which we have harmed God’s creation through our actions and our failure to act. We need to experience a conversion, or change of heart</w:t>
            </w:r>
          </w:p>
        </w:tc>
      </w:tr>
      <w:tr w:rsidR="007B55DF" w:rsidRPr="00220A5A" w14:paraId="798EA7AB" w14:textId="77777777" w:rsidTr="00AF5B60">
        <w:trPr>
          <w:gridBefore w:val="1"/>
          <w:wBefore w:w="31" w:type="dxa"/>
          <w:trHeight w:val="284"/>
        </w:trPr>
        <w:tc>
          <w:tcPr>
            <w:tcW w:w="10209" w:type="dxa"/>
            <w:gridSpan w:val="2"/>
            <w:shd w:val="clear" w:color="auto" w:fill="D6E3BC"/>
            <w:vAlign w:val="center"/>
          </w:tcPr>
          <w:p w14:paraId="414119FC" w14:textId="77777777" w:rsidR="007B55DF" w:rsidRPr="00220A5A" w:rsidRDefault="007B55DF" w:rsidP="005E6870">
            <w:pPr>
              <w:tabs>
                <w:tab w:val="left" w:pos="4245"/>
              </w:tabs>
              <w:spacing w:before="120" w:after="120" w:line="276" w:lineRule="auto"/>
              <w:jc w:val="both"/>
              <w:rPr>
                <w:rFonts w:eastAsia="Calibri" w:cs="Arial"/>
                <w:sz w:val="22"/>
                <w:lang w:val="en-US"/>
              </w:rPr>
            </w:pPr>
          </w:p>
        </w:tc>
      </w:tr>
      <w:tr w:rsidR="007B55DF" w:rsidRPr="00220A5A" w14:paraId="47EAC284" w14:textId="77777777" w:rsidTr="00AF5B60">
        <w:trPr>
          <w:gridBefore w:val="1"/>
          <w:wBefore w:w="31" w:type="dxa"/>
          <w:trHeight w:val="284"/>
        </w:trPr>
        <w:tc>
          <w:tcPr>
            <w:tcW w:w="3831" w:type="dxa"/>
            <w:shd w:val="clear" w:color="auto" w:fill="FFFFFF" w:themeFill="background1"/>
            <w:vAlign w:val="center"/>
          </w:tcPr>
          <w:p w14:paraId="70C34421" w14:textId="77777777" w:rsidR="007B55DF" w:rsidRPr="00220A5A" w:rsidRDefault="007B55DF" w:rsidP="005E6870">
            <w:pPr>
              <w:tabs>
                <w:tab w:val="left" w:pos="4245"/>
              </w:tabs>
              <w:spacing w:before="120" w:after="120" w:line="276" w:lineRule="auto"/>
              <w:jc w:val="center"/>
              <w:rPr>
                <w:rFonts w:eastAsia="Calibri" w:cs="Arial"/>
                <w:sz w:val="22"/>
                <w:lang w:val="en-US"/>
              </w:rPr>
            </w:pPr>
            <w:r w:rsidRPr="00220A5A">
              <w:rPr>
                <w:rFonts w:eastAsia="Calibri" w:cs="Arial"/>
                <w:noProof/>
                <w:color w:val="333333"/>
                <w:szCs w:val="24"/>
                <w:lang w:eastAsia="en-ZA"/>
              </w:rPr>
              <w:lastRenderedPageBreak/>
              <w:drawing>
                <wp:inline distT="0" distB="0" distL="0" distR="0" wp14:anchorId="00BCF008" wp14:editId="6B510200">
                  <wp:extent cx="1984375" cy="1575915"/>
                  <wp:effectExtent l="0" t="0" r="0" b="5715"/>
                  <wp:docPr id="5" name="irc_mi" descr="https://wau.org/images/sized/images/issues/11812pray-400x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au.org/images/sized/images/issues/11812pray-400x318.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026950" cy="1609726"/>
                          </a:xfrm>
                          <a:prstGeom prst="rect">
                            <a:avLst/>
                          </a:prstGeom>
                          <a:noFill/>
                          <a:ln>
                            <a:noFill/>
                          </a:ln>
                        </pic:spPr>
                      </pic:pic>
                    </a:graphicData>
                  </a:graphic>
                </wp:inline>
              </w:drawing>
            </w:r>
          </w:p>
        </w:tc>
        <w:tc>
          <w:tcPr>
            <w:tcW w:w="6378" w:type="dxa"/>
            <w:shd w:val="clear" w:color="auto" w:fill="FFFFFF" w:themeFill="background1"/>
            <w:vAlign w:val="center"/>
          </w:tcPr>
          <w:p w14:paraId="0E198D51" w14:textId="77777777" w:rsidR="007B55DF" w:rsidRPr="00220A5A" w:rsidRDefault="007B55DF" w:rsidP="005E6870">
            <w:pPr>
              <w:tabs>
                <w:tab w:val="left" w:pos="4245"/>
              </w:tabs>
              <w:spacing w:before="120" w:after="120" w:line="276" w:lineRule="auto"/>
              <w:jc w:val="both"/>
              <w:rPr>
                <w:rFonts w:eastAsia="Calibri" w:cs="Arial"/>
                <w:b/>
                <w:color w:val="00B050"/>
                <w:sz w:val="28"/>
                <w:lang w:val="en-US"/>
              </w:rPr>
            </w:pPr>
            <w:r w:rsidRPr="00220A5A">
              <w:rPr>
                <w:rFonts w:eastAsia="Calibri" w:cs="Arial"/>
                <w:b/>
                <w:color w:val="00B050"/>
                <w:sz w:val="28"/>
                <w:lang w:val="en-US"/>
              </w:rPr>
              <w:t>Friday, 25 March</w:t>
            </w:r>
          </w:p>
          <w:p w14:paraId="054F227D" w14:textId="77777777" w:rsidR="007B55DF" w:rsidRPr="00220A5A" w:rsidRDefault="007B55DF" w:rsidP="005E6870">
            <w:pPr>
              <w:tabs>
                <w:tab w:val="left" w:pos="4245"/>
              </w:tabs>
              <w:spacing w:before="120" w:after="120" w:line="276" w:lineRule="auto"/>
              <w:jc w:val="both"/>
              <w:rPr>
                <w:rFonts w:eastAsia="Calibri" w:cs="Arial"/>
                <w:b/>
                <w:sz w:val="22"/>
                <w:lang w:val="en-US"/>
              </w:rPr>
            </w:pPr>
            <w:r w:rsidRPr="00220A5A">
              <w:rPr>
                <w:rFonts w:eastAsia="Calibri" w:cs="Arial"/>
                <w:b/>
                <w:color w:val="00B050"/>
                <w:lang w:val="en-US"/>
              </w:rPr>
              <w:t>Acknowledge &amp; Pray for our Earth</w:t>
            </w:r>
          </w:p>
        </w:tc>
      </w:tr>
      <w:tr w:rsidR="007B55DF" w:rsidRPr="00220A5A" w14:paraId="4976DECC" w14:textId="77777777" w:rsidTr="00AF5B60">
        <w:trPr>
          <w:gridBefore w:val="1"/>
          <w:wBefore w:w="31" w:type="dxa"/>
          <w:trHeight w:val="9082"/>
        </w:trPr>
        <w:tc>
          <w:tcPr>
            <w:tcW w:w="10209" w:type="dxa"/>
            <w:gridSpan w:val="2"/>
            <w:shd w:val="clear" w:color="auto" w:fill="E2EFD9" w:themeFill="accent6" w:themeFillTint="33"/>
            <w:vAlign w:val="center"/>
          </w:tcPr>
          <w:p w14:paraId="14352922" w14:textId="77777777" w:rsidR="007B55DF" w:rsidRPr="00220A5A" w:rsidRDefault="007B55DF" w:rsidP="007B55DF">
            <w:pPr>
              <w:spacing w:before="100" w:beforeAutospacing="1" w:after="100" w:afterAutospacing="1" w:line="276" w:lineRule="auto"/>
              <w:ind w:left="184"/>
              <w:jc w:val="center"/>
              <w:rPr>
                <w:rFonts w:eastAsia="Times New Roman" w:cs="Arial"/>
                <w:b/>
                <w:color w:val="333333"/>
                <w:sz w:val="28"/>
                <w:szCs w:val="24"/>
                <w:lang w:eastAsia="en-ZA"/>
              </w:rPr>
            </w:pPr>
            <w:r w:rsidRPr="00220A5A">
              <w:rPr>
                <w:rFonts w:eastAsia="Times New Roman" w:cs="Arial"/>
                <w:b/>
                <w:i/>
                <w:iCs/>
                <w:color w:val="333333"/>
                <w:sz w:val="28"/>
                <w:szCs w:val="24"/>
                <w:lang w:eastAsia="en-ZA"/>
              </w:rPr>
              <w:t>A prayer for our earth</w:t>
            </w:r>
          </w:p>
          <w:p w14:paraId="5677B566" w14:textId="77777777" w:rsidR="007B55DF" w:rsidRPr="00220A5A" w:rsidRDefault="007B55DF" w:rsidP="007B55DF">
            <w:pPr>
              <w:spacing w:before="100" w:beforeAutospacing="1" w:after="100" w:afterAutospacing="1" w:line="276" w:lineRule="auto"/>
              <w:ind w:left="184"/>
              <w:jc w:val="center"/>
              <w:rPr>
                <w:rFonts w:eastAsia="Calibri" w:cs="Arial"/>
                <w:sz w:val="22"/>
                <w:lang w:val="en-US"/>
              </w:rPr>
            </w:pPr>
            <w:r w:rsidRPr="00220A5A">
              <w:rPr>
                <w:rFonts w:eastAsia="Times New Roman" w:cs="Arial"/>
                <w:color w:val="333333"/>
                <w:szCs w:val="24"/>
                <w:lang w:eastAsia="en-ZA"/>
              </w:rPr>
              <w:t>All-powerful God, you are present in the whole universe</w:t>
            </w:r>
            <w:r w:rsidRPr="00220A5A">
              <w:rPr>
                <w:rFonts w:eastAsia="Times New Roman" w:cs="Arial"/>
                <w:color w:val="333333"/>
                <w:szCs w:val="24"/>
                <w:lang w:eastAsia="en-ZA"/>
              </w:rPr>
              <w:br/>
              <w:t>and in the smallest of your creatures.</w:t>
            </w:r>
            <w:r w:rsidRPr="00220A5A">
              <w:rPr>
                <w:rFonts w:eastAsia="Times New Roman" w:cs="Arial"/>
                <w:color w:val="333333"/>
                <w:szCs w:val="24"/>
                <w:lang w:eastAsia="en-ZA"/>
              </w:rPr>
              <w:br/>
              <w:t>You embrace with your tenderness all that exists.</w:t>
            </w:r>
            <w:r w:rsidRPr="00220A5A">
              <w:rPr>
                <w:rFonts w:eastAsia="Times New Roman" w:cs="Arial"/>
                <w:color w:val="333333"/>
                <w:szCs w:val="24"/>
                <w:lang w:eastAsia="en-ZA"/>
              </w:rPr>
              <w:br/>
              <w:t>Pour out upon us the power of your love,</w:t>
            </w:r>
            <w:r w:rsidRPr="00220A5A">
              <w:rPr>
                <w:rFonts w:eastAsia="Times New Roman" w:cs="Arial"/>
                <w:color w:val="333333"/>
                <w:szCs w:val="24"/>
                <w:lang w:eastAsia="en-ZA"/>
              </w:rPr>
              <w:br/>
              <w:t>hat we may protect life and beauty.</w:t>
            </w:r>
            <w:r w:rsidRPr="00220A5A">
              <w:rPr>
                <w:rFonts w:eastAsia="Times New Roman" w:cs="Arial"/>
                <w:color w:val="333333"/>
                <w:szCs w:val="24"/>
                <w:lang w:eastAsia="en-ZA"/>
              </w:rPr>
              <w:br/>
              <w:t>Fill us with peace, that we may live</w:t>
            </w:r>
            <w:r w:rsidRPr="00220A5A">
              <w:rPr>
                <w:rFonts w:eastAsia="Times New Roman" w:cs="Arial"/>
                <w:color w:val="333333"/>
                <w:szCs w:val="24"/>
                <w:lang w:eastAsia="en-ZA"/>
              </w:rPr>
              <w:br/>
              <w:t>as brothers and sisters, harming no one.</w:t>
            </w:r>
            <w:r w:rsidRPr="00220A5A">
              <w:rPr>
                <w:rFonts w:eastAsia="Times New Roman" w:cs="Arial"/>
                <w:color w:val="333333"/>
                <w:szCs w:val="24"/>
                <w:lang w:eastAsia="en-ZA"/>
              </w:rPr>
              <w:br/>
              <w:t>O God of the poor,</w:t>
            </w:r>
            <w:r w:rsidRPr="00220A5A">
              <w:rPr>
                <w:rFonts w:eastAsia="Times New Roman" w:cs="Arial"/>
                <w:color w:val="333333"/>
                <w:szCs w:val="24"/>
                <w:lang w:eastAsia="en-ZA"/>
              </w:rPr>
              <w:br/>
              <w:t>help us to rescue the abandoned and forgotten of this earth,</w:t>
            </w:r>
            <w:r w:rsidRPr="00220A5A">
              <w:rPr>
                <w:rFonts w:eastAsia="Times New Roman" w:cs="Arial"/>
                <w:color w:val="333333"/>
                <w:szCs w:val="24"/>
                <w:lang w:eastAsia="en-ZA"/>
              </w:rPr>
              <w:br/>
              <w:t>so precious in your eyes.</w:t>
            </w:r>
            <w:r w:rsidRPr="00220A5A">
              <w:rPr>
                <w:rFonts w:eastAsia="Times New Roman" w:cs="Arial"/>
                <w:color w:val="333333"/>
                <w:szCs w:val="24"/>
                <w:lang w:eastAsia="en-ZA"/>
              </w:rPr>
              <w:br/>
              <w:t>Bring healing to our lives,</w:t>
            </w:r>
            <w:r w:rsidRPr="00220A5A">
              <w:rPr>
                <w:rFonts w:eastAsia="Times New Roman" w:cs="Arial"/>
                <w:color w:val="333333"/>
                <w:szCs w:val="24"/>
                <w:lang w:eastAsia="en-ZA"/>
              </w:rPr>
              <w:br/>
              <w:t>that we may protect the world and not prey on it,</w:t>
            </w:r>
            <w:r w:rsidRPr="00220A5A">
              <w:rPr>
                <w:rFonts w:eastAsia="Times New Roman" w:cs="Arial"/>
                <w:color w:val="333333"/>
                <w:szCs w:val="24"/>
                <w:lang w:eastAsia="en-ZA"/>
              </w:rPr>
              <w:br/>
              <w:t>that we may sow beauty, not pollution and destruction.</w:t>
            </w:r>
            <w:r w:rsidRPr="00220A5A">
              <w:rPr>
                <w:rFonts w:eastAsia="Times New Roman" w:cs="Arial"/>
                <w:color w:val="333333"/>
                <w:szCs w:val="24"/>
                <w:lang w:eastAsia="en-ZA"/>
              </w:rPr>
              <w:br/>
              <w:t>Touch the hearts</w:t>
            </w:r>
            <w:r w:rsidRPr="00220A5A">
              <w:rPr>
                <w:rFonts w:eastAsia="Times New Roman" w:cs="Arial"/>
                <w:color w:val="333333"/>
                <w:szCs w:val="24"/>
                <w:lang w:eastAsia="en-ZA"/>
              </w:rPr>
              <w:br/>
              <w:t>of those who look only for gain</w:t>
            </w:r>
            <w:r w:rsidRPr="00220A5A">
              <w:rPr>
                <w:rFonts w:eastAsia="Times New Roman" w:cs="Arial"/>
                <w:color w:val="333333"/>
                <w:szCs w:val="24"/>
                <w:lang w:eastAsia="en-ZA"/>
              </w:rPr>
              <w:br/>
              <w:t>at the expense of the poor and the earth.</w:t>
            </w:r>
            <w:r w:rsidRPr="00220A5A">
              <w:rPr>
                <w:rFonts w:eastAsia="Times New Roman" w:cs="Arial"/>
                <w:color w:val="333333"/>
                <w:szCs w:val="24"/>
                <w:lang w:eastAsia="en-ZA"/>
              </w:rPr>
              <w:br/>
              <w:t>Teach us to discover the worth of each thing,</w:t>
            </w:r>
            <w:r w:rsidRPr="00220A5A">
              <w:rPr>
                <w:rFonts w:eastAsia="Times New Roman" w:cs="Arial"/>
                <w:color w:val="333333"/>
                <w:szCs w:val="24"/>
                <w:lang w:eastAsia="en-ZA"/>
              </w:rPr>
              <w:br/>
              <w:t>to be filled with awe and contemplation,</w:t>
            </w:r>
            <w:r w:rsidRPr="00220A5A">
              <w:rPr>
                <w:rFonts w:eastAsia="Times New Roman" w:cs="Arial"/>
                <w:color w:val="333333"/>
                <w:szCs w:val="24"/>
                <w:lang w:eastAsia="en-ZA"/>
              </w:rPr>
              <w:br/>
              <w:t>to recognize that we are profoundly united</w:t>
            </w:r>
            <w:r w:rsidRPr="00220A5A">
              <w:rPr>
                <w:rFonts w:eastAsia="Times New Roman" w:cs="Arial"/>
                <w:color w:val="333333"/>
                <w:szCs w:val="24"/>
                <w:lang w:eastAsia="en-ZA"/>
              </w:rPr>
              <w:br/>
              <w:t>with every creature</w:t>
            </w:r>
            <w:r w:rsidRPr="00220A5A">
              <w:rPr>
                <w:rFonts w:eastAsia="Times New Roman" w:cs="Arial"/>
                <w:color w:val="333333"/>
                <w:szCs w:val="24"/>
                <w:lang w:eastAsia="en-ZA"/>
              </w:rPr>
              <w:br/>
              <w:t>as we journey towards your infinite light.</w:t>
            </w:r>
            <w:r w:rsidRPr="00220A5A">
              <w:rPr>
                <w:rFonts w:eastAsia="Times New Roman" w:cs="Arial"/>
                <w:color w:val="333333"/>
                <w:szCs w:val="24"/>
                <w:lang w:eastAsia="en-ZA"/>
              </w:rPr>
              <w:br/>
              <w:t>We thank you for being with us each day.</w:t>
            </w:r>
            <w:r w:rsidRPr="00220A5A">
              <w:rPr>
                <w:rFonts w:eastAsia="Times New Roman" w:cs="Arial"/>
                <w:color w:val="333333"/>
                <w:szCs w:val="24"/>
                <w:lang w:eastAsia="en-ZA"/>
              </w:rPr>
              <w:br/>
              <w:t>Encourage us, we pray, in our struggle</w:t>
            </w:r>
            <w:r w:rsidRPr="00220A5A">
              <w:rPr>
                <w:rFonts w:eastAsia="Times New Roman" w:cs="Arial"/>
                <w:color w:val="333333"/>
                <w:szCs w:val="24"/>
                <w:lang w:eastAsia="en-ZA"/>
              </w:rPr>
              <w:br/>
              <w:t>for justice, love and peace</w:t>
            </w:r>
            <w:r w:rsidRPr="00220A5A">
              <w:rPr>
                <w:rFonts w:eastAsia="Times New Roman" w:cs="Arial"/>
                <w:color w:val="333333"/>
                <w:sz w:val="28"/>
                <w:szCs w:val="24"/>
                <w:lang w:eastAsia="en-ZA"/>
              </w:rPr>
              <w:t>.</w:t>
            </w:r>
          </w:p>
        </w:tc>
      </w:tr>
      <w:tr w:rsidR="007B55DF" w:rsidRPr="00220A5A" w14:paraId="00946C1D" w14:textId="77777777" w:rsidTr="00AF5B60">
        <w:trPr>
          <w:gridBefore w:val="1"/>
          <w:wBefore w:w="31" w:type="dxa"/>
          <w:trHeight w:val="284"/>
        </w:trPr>
        <w:tc>
          <w:tcPr>
            <w:tcW w:w="10209" w:type="dxa"/>
            <w:gridSpan w:val="2"/>
            <w:shd w:val="clear" w:color="auto" w:fill="D6E3BC"/>
            <w:vAlign w:val="center"/>
          </w:tcPr>
          <w:p w14:paraId="704E22A8" w14:textId="77777777" w:rsidR="007B55DF" w:rsidRPr="00220A5A" w:rsidRDefault="007B55DF" w:rsidP="005E6870">
            <w:pPr>
              <w:tabs>
                <w:tab w:val="left" w:pos="4245"/>
              </w:tabs>
              <w:spacing w:before="120" w:after="120" w:line="276" w:lineRule="auto"/>
              <w:jc w:val="both"/>
              <w:rPr>
                <w:rFonts w:eastAsia="Calibri" w:cs="Arial"/>
                <w:sz w:val="22"/>
                <w:lang w:val="en-US"/>
              </w:rPr>
            </w:pPr>
          </w:p>
        </w:tc>
      </w:tr>
      <w:tr w:rsidR="007B55DF" w:rsidRPr="00220A5A" w14:paraId="147F2A70" w14:textId="77777777" w:rsidTr="00AF5B60">
        <w:trPr>
          <w:gridBefore w:val="1"/>
          <w:wBefore w:w="31" w:type="dxa"/>
          <w:trHeight w:val="284"/>
        </w:trPr>
        <w:tc>
          <w:tcPr>
            <w:tcW w:w="10209" w:type="dxa"/>
            <w:gridSpan w:val="2"/>
            <w:shd w:val="clear" w:color="auto" w:fill="FFFFFF" w:themeFill="background1"/>
            <w:vAlign w:val="center"/>
          </w:tcPr>
          <w:p w14:paraId="5904495C" w14:textId="77777777" w:rsidR="007B55DF" w:rsidRPr="00220A5A" w:rsidRDefault="007B55DF" w:rsidP="005E6870">
            <w:pPr>
              <w:tabs>
                <w:tab w:val="left" w:pos="4245"/>
              </w:tabs>
              <w:spacing w:before="120" w:after="120" w:line="276" w:lineRule="auto"/>
              <w:jc w:val="center"/>
              <w:rPr>
                <w:rFonts w:eastAsia="Calibri" w:cs="Arial"/>
                <w:sz w:val="22"/>
                <w:lang w:val="en-US"/>
              </w:rPr>
            </w:pPr>
            <w:r w:rsidRPr="00220A5A">
              <w:rPr>
                <w:rFonts w:eastAsia="Calibri" w:cs="Arial"/>
                <w:noProof/>
                <w:sz w:val="22"/>
                <w:lang w:eastAsia="en-ZA"/>
              </w:rPr>
              <w:lastRenderedPageBreak/>
              <w:drawing>
                <wp:inline distT="0" distB="0" distL="0" distR="0" wp14:anchorId="1DC6ADF4" wp14:editId="6A0C1CD0">
                  <wp:extent cx="5517515" cy="402399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517515" cy="4023995"/>
                          </a:xfrm>
                          <a:prstGeom prst="rect">
                            <a:avLst/>
                          </a:prstGeom>
                          <a:noFill/>
                        </pic:spPr>
                      </pic:pic>
                    </a:graphicData>
                  </a:graphic>
                </wp:inline>
              </w:drawing>
            </w:r>
          </w:p>
        </w:tc>
      </w:tr>
      <w:tr w:rsidR="007B55DF" w:rsidRPr="00220A5A" w14:paraId="27136B86" w14:textId="77777777" w:rsidTr="00AF5B60">
        <w:trPr>
          <w:gridBefore w:val="1"/>
          <w:wBefore w:w="31" w:type="dxa"/>
          <w:trHeight w:val="284"/>
        </w:trPr>
        <w:tc>
          <w:tcPr>
            <w:tcW w:w="10209" w:type="dxa"/>
            <w:gridSpan w:val="2"/>
            <w:shd w:val="clear" w:color="auto" w:fill="D6E3BC"/>
            <w:vAlign w:val="center"/>
          </w:tcPr>
          <w:p w14:paraId="6D8BCBB9" w14:textId="77777777" w:rsidR="007B55DF" w:rsidRPr="00220A5A" w:rsidRDefault="007B55DF" w:rsidP="005E6870">
            <w:pPr>
              <w:tabs>
                <w:tab w:val="left" w:pos="4245"/>
              </w:tabs>
              <w:spacing w:before="120" w:after="120" w:line="276" w:lineRule="auto"/>
              <w:jc w:val="both"/>
              <w:rPr>
                <w:rFonts w:eastAsia="Calibri" w:cs="Arial"/>
                <w:sz w:val="22"/>
                <w:lang w:val="en-US"/>
              </w:rPr>
            </w:pPr>
          </w:p>
        </w:tc>
      </w:tr>
    </w:tbl>
    <w:p w14:paraId="2F10BC23" w14:textId="77777777" w:rsidR="007B55DF" w:rsidRDefault="007B55DF"/>
    <w:sectPr w:rsidR="007B55DF" w:rsidSect="00AF5B60">
      <w:headerReference w:type="default" r:id="rId17"/>
      <w:footerReference w:type="default" r:id="rId18"/>
      <w:pgSz w:w="11906" w:h="16838"/>
      <w:pgMar w:top="851" w:right="1440" w:bottom="851"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15-10-30T14:06:00Z" w:initials="U">
    <w:p w14:paraId="6DBA5A16" w14:textId="77777777" w:rsidR="007B55DF" w:rsidRDefault="007B55DF" w:rsidP="007B55DF">
      <w:pPr>
        <w:pStyle w:val="CommentText"/>
      </w:pPr>
      <w:r>
        <w:rPr>
          <w:rStyle w:val="CommentReference"/>
        </w:rPr>
        <w:annotationRef/>
      </w:r>
    </w:p>
  </w:comment>
  <w:comment w:id="2" w:author="User" w:date="2015-10-30T14:11:00Z" w:initials="U">
    <w:p w14:paraId="211EE7DE" w14:textId="77777777" w:rsidR="007B55DF" w:rsidRDefault="007B55DF" w:rsidP="007B55D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BA5A16" w15:done="0"/>
  <w15:commentEx w15:paraId="211EE7DE" w15:paraIdParent="6DBA5A1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BC0B2" w14:textId="77777777" w:rsidR="006948B0" w:rsidRDefault="006948B0" w:rsidP="00AF5B60">
      <w:pPr>
        <w:spacing w:after="0" w:line="240" w:lineRule="auto"/>
      </w:pPr>
      <w:r>
        <w:separator/>
      </w:r>
    </w:p>
  </w:endnote>
  <w:endnote w:type="continuationSeparator" w:id="0">
    <w:p w14:paraId="041B9CC3" w14:textId="77777777" w:rsidR="006948B0" w:rsidRDefault="006948B0" w:rsidP="00AF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FAA2B" w14:textId="6C3D0DED" w:rsidR="00AF5B60" w:rsidRDefault="006948B0" w:rsidP="00AF5B60">
    <w:pPr>
      <w:pStyle w:val="Footer"/>
      <w:jc w:val="right"/>
    </w:pPr>
    <w:hyperlink r:id="rId1" w:history="1">
      <w:r w:rsidR="00AF5B60" w:rsidRPr="00276173">
        <w:rPr>
          <w:rStyle w:val="Hyperlink"/>
          <w:rFonts w:cs="Arial"/>
          <w:i/>
        </w:rPr>
        <w:t>www.jaei.org.za</w:t>
      </w:r>
    </w:hyperlink>
    <w:r w:rsidR="00AF5B60" w:rsidRPr="00276173">
      <w:rPr>
        <w:rFonts w:cs="Arial"/>
        <w:i/>
      </w:rPr>
      <w:t xml:space="preserve">  |  </w:t>
    </w:r>
    <w:r w:rsidR="00AF5B60">
      <w:rPr>
        <w:rFonts w:cs="Arial"/>
        <w:i/>
      </w:rPr>
      <w:t>2016/9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BAFD4" w14:textId="77777777" w:rsidR="006948B0" w:rsidRDefault="006948B0" w:rsidP="00AF5B60">
      <w:pPr>
        <w:spacing w:after="0" w:line="240" w:lineRule="auto"/>
      </w:pPr>
      <w:r>
        <w:separator/>
      </w:r>
    </w:p>
  </w:footnote>
  <w:footnote w:type="continuationSeparator" w:id="0">
    <w:p w14:paraId="13C6E236" w14:textId="77777777" w:rsidR="006948B0" w:rsidRDefault="006948B0" w:rsidP="00AF5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747816"/>
      <w:docPartObj>
        <w:docPartGallery w:val="Page Numbers (Margins)"/>
        <w:docPartUnique/>
      </w:docPartObj>
    </w:sdtPr>
    <w:sdtEndPr/>
    <w:sdtContent>
      <w:p w14:paraId="22A89008" w14:textId="19A73C66" w:rsidR="00AF5B60" w:rsidRDefault="00AF5B60">
        <w:pPr>
          <w:pStyle w:val="Header"/>
        </w:pPr>
        <w:r>
          <w:rPr>
            <w:noProof/>
            <w:lang w:eastAsia="en-ZA"/>
          </w:rPr>
          <mc:AlternateContent>
            <mc:Choice Requires="wps">
              <w:drawing>
                <wp:anchor distT="0" distB="0" distL="114300" distR="114300" simplePos="0" relativeHeight="251659264" behindDoc="0" locked="0" layoutInCell="0" allowOverlap="1" wp14:anchorId="358C7C79" wp14:editId="53E33967">
                  <wp:simplePos x="0" y="0"/>
                  <wp:positionH relativeFrom="rightMargin">
                    <wp:align>center</wp:align>
                  </wp:positionH>
                  <wp:positionV relativeFrom="margin">
                    <wp:align>bottom</wp:align>
                  </wp:positionV>
                  <wp:extent cx="510540" cy="2183130"/>
                  <wp:effectExtent l="0" t="0" r="381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FFF2D" w14:textId="6AB02AA5" w:rsidR="00AF5B60" w:rsidRDefault="00AF5B6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135716" w:rsidRPr="00135716">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58C7C79" id="Rectangle 9"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E6sw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qRIB1Q9BWaRsSaU5Ta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IDSG0STRxLZ6Bf1Ra4721t&#10;JOuYgYnBWZfj5BhEMivBpagdtYYwPv6ftcLCP7UC6D4Q7QRrNTpq3exWO8hihbuS9TNIV0lQFqgQ&#10;xhz82DWagTnA1Mix/rkhimLEPwp4AWkYW70aZ8STWQSGOveszj1EVK2EYVQZhdFoLMw4nDa9YusW&#10;rgvHRvV38G5K5iR9grZ/bTAbXGX7OWaHz7ntok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I7PE6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698FFF2D" w14:textId="6AB02AA5" w:rsidR="00AF5B60" w:rsidRDefault="00AF5B6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135716" w:rsidRPr="00135716">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27C9C"/>
    <w:multiLevelType w:val="multilevel"/>
    <w:tmpl w:val="18BA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DF"/>
    <w:rsid w:val="00135716"/>
    <w:rsid w:val="00245892"/>
    <w:rsid w:val="0058141B"/>
    <w:rsid w:val="006948B0"/>
    <w:rsid w:val="007672B3"/>
    <w:rsid w:val="007B55DF"/>
    <w:rsid w:val="00AF5B60"/>
    <w:rsid w:val="00BA0F74"/>
    <w:rsid w:val="00D83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6500C"/>
  <w15:chartTrackingRefBased/>
  <w15:docId w15:val="{675628FA-E14E-4A81-9AA5-2C7A24DD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B5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B55DF"/>
    <w:pPr>
      <w:spacing w:line="240" w:lineRule="auto"/>
    </w:pPr>
    <w:rPr>
      <w:sz w:val="20"/>
      <w:szCs w:val="20"/>
    </w:rPr>
  </w:style>
  <w:style w:type="character" w:customStyle="1" w:styleId="CommentTextChar">
    <w:name w:val="Comment Text Char"/>
    <w:basedOn w:val="DefaultParagraphFont"/>
    <w:link w:val="CommentText"/>
    <w:uiPriority w:val="99"/>
    <w:semiHidden/>
    <w:rsid w:val="007B55DF"/>
    <w:rPr>
      <w:sz w:val="20"/>
      <w:szCs w:val="20"/>
    </w:rPr>
  </w:style>
  <w:style w:type="character" w:styleId="CommentReference">
    <w:name w:val="annotation reference"/>
    <w:basedOn w:val="DefaultParagraphFont"/>
    <w:uiPriority w:val="99"/>
    <w:semiHidden/>
    <w:unhideWhenUsed/>
    <w:rsid w:val="007B55DF"/>
    <w:rPr>
      <w:sz w:val="16"/>
      <w:szCs w:val="16"/>
    </w:rPr>
  </w:style>
  <w:style w:type="paragraph" w:styleId="Header">
    <w:name w:val="header"/>
    <w:basedOn w:val="Normal"/>
    <w:link w:val="HeaderChar"/>
    <w:uiPriority w:val="99"/>
    <w:unhideWhenUsed/>
    <w:rsid w:val="00AF5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B60"/>
  </w:style>
  <w:style w:type="paragraph" w:styleId="Footer">
    <w:name w:val="footer"/>
    <w:basedOn w:val="Normal"/>
    <w:link w:val="FooterChar"/>
    <w:uiPriority w:val="99"/>
    <w:unhideWhenUsed/>
    <w:rsid w:val="00AF5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B60"/>
  </w:style>
  <w:style w:type="character" w:styleId="Hyperlink">
    <w:name w:val="Hyperlink"/>
    <w:basedOn w:val="DefaultParagraphFont"/>
    <w:uiPriority w:val="99"/>
    <w:unhideWhenUsed/>
    <w:rsid w:val="00AF5B60"/>
    <w:rPr>
      <w:color w:val="0000FF"/>
      <w:u w:val="single"/>
    </w:rPr>
  </w:style>
  <w:style w:type="paragraph" w:styleId="BalloonText">
    <w:name w:val="Balloon Text"/>
    <w:basedOn w:val="Normal"/>
    <w:link w:val="BalloonTextChar"/>
    <w:uiPriority w:val="99"/>
    <w:semiHidden/>
    <w:unhideWhenUsed/>
    <w:rsid w:val="00BA0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jaei.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2016-02-05T10:28:00Z</dcterms:created>
  <dcterms:modified xsi:type="dcterms:W3CDTF">2016-03-17T06:29:00Z</dcterms:modified>
</cp:coreProperties>
</file>